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29" w:rsidRPr="00677329" w:rsidRDefault="00677329" w:rsidP="00677329">
      <w:pPr>
        <w:spacing w:after="0" w:line="750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60"/>
          <w:szCs w:val="60"/>
          <w:lang w:eastAsia="ru-RU"/>
        </w:rPr>
      </w:pPr>
      <w:r w:rsidRPr="00677329">
        <w:rPr>
          <w:rFonts w:ascii="Times New Roman" w:eastAsia="Times New Roman" w:hAnsi="Times New Roman" w:cs="Times New Roman"/>
          <w:color w:val="555555"/>
          <w:sz w:val="60"/>
          <w:szCs w:val="60"/>
          <w:lang w:eastAsia="ru-RU"/>
        </w:rPr>
        <w:fldChar w:fldCharType="begin"/>
      </w:r>
      <w:r w:rsidRPr="00677329">
        <w:rPr>
          <w:rFonts w:ascii="Times New Roman" w:eastAsia="Times New Roman" w:hAnsi="Times New Roman" w:cs="Times New Roman"/>
          <w:color w:val="555555"/>
          <w:sz w:val="60"/>
          <w:szCs w:val="60"/>
          <w:lang w:eastAsia="ru-RU"/>
        </w:rPr>
        <w:instrText xml:space="preserve"> HYPERLINK "http://tele7.icsfera.ru/?page_id=17" \o "Проектная декларация" </w:instrText>
      </w:r>
      <w:r w:rsidRPr="00677329">
        <w:rPr>
          <w:rFonts w:ascii="Times New Roman" w:eastAsia="Times New Roman" w:hAnsi="Times New Roman" w:cs="Times New Roman"/>
          <w:color w:val="555555"/>
          <w:sz w:val="60"/>
          <w:szCs w:val="60"/>
          <w:lang w:eastAsia="ru-RU"/>
        </w:rPr>
        <w:fldChar w:fldCharType="separate"/>
      </w:r>
      <w:r w:rsidRPr="00677329">
        <w:rPr>
          <w:rFonts w:ascii="inherit" w:eastAsia="Times New Roman" w:hAnsi="inherit" w:cs="Times New Roman"/>
          <w:color w:val="555555"/>
          <w:sz w:val="60"/>
          <w:szCs w:val="60"/>
          <w:u w:val="single"/>
          <w:bdr w:val="none" w:sz="0" w:space="0" w:color="auto" w:frame="1"/>
          <w:lang w:eastAsia="ru-RU"/>
        </w:rPr>
        <w:t>Проектная декларация</w:t>
      </w:r>
      <w:r w:rsidRPr="00677329">
        <w:rPr>
          <w:rFonts w:ascii="Times New Roman" w:eastAsia="Times New Roman" w:hAnsi="Times New Roman" w:cs="Times New Roman"/>
          <w:color w:val="555555"/>
          <w:sz w:val="60"/>
          <w:szCs w:val="60"/>
          <w:lang w:eastAsia="ru-RU"/>
        </w:rPr>
        <w:fldChar w:fldCharType="end"/>
      </w:r>
    </w:p>
    <w:p w:rsidR="00677329" w:rsidRPr="00677329" w:rsidRDefault="00677329" w:rsidP="00677329">
      <w:pPr>
        <w:shd w:val="clear" w:color="auto" w:fill="EAEAEA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677329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Дата корректировки: 01.10.2017г.</w:t>
      </w:r>
    </w:p>
    <w:p w:rsidR="00677329" w:rsidRPr="00677329" w:rsidRDefault="00677329" w:rsidP="00677329">
      <w:pPr>
        <w:shd w:val="clear" w:color="auto" w:fill="EAEAEA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677329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ПРОЕКТНАЯ ДЕКЛАРАЦИЯ на жилой дом по адресу: г. Курск, ул. Кати Зеленко</w:t>
      </w:r>
    </w:p>
    <w:p w:rsidR="00677329" w:rsidRPr="00677329" w:rsidRDefault="00677329" w:rsidP="00677329">
      <w:pPr>
        <w:shd w:val="clear" w:color="auto" w:fill="EAEAEA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67732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Информация о застройщике:</w:t>
      </w:r>
    </w:p>
    <w:tbl>
      <w:tblPr>
        <w:tblW w:w="4500" w:type="pct"/>
        <w:jc w:val="center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307"/>
        <w:gridCol w:w="5730"/>
      </w:tblGrid>
      <w:tr w:rsidR="00677329" w:rsidRPr="00677329" w:rsidTr="0067732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Фирменное наименование: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Адрес (место нахождения)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юридический адрес: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почтовый адрес: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электронный адрес: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телефон: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факс: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305001, г. Курск, ул. Добролюбова, 15 А,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оф.III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305001, г. Курск, ул. Добролюбова, 15 А. оф. III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komiskursk@mail.ru &lt;mailto:komiskursk@mail.ru&gt;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(4712) 39-61-53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(4712) 39-61-52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понедельник, вторник, среда, четверг, пятница: с 9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до 18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перерыв с 13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до 14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суббота, воскресенье: выходной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Cведения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 xml:space="preserve"> о государственной регистрации: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Свидетельство о государственной регистрации №3489 от 11.07.2001 г. Регистрационной Палатой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Свидетельство серии 46 №000237403, выданное 09.12.2002г. Инспекцией МНС России по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г.Курску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ОГРН 1024600962066,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ИНН 4632015143, КПП 463201001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Учредители: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Константинов Владимир Михайлович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Реализованные проекты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br/>
              <w:t>строительства: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Заказчик-застройщик строительства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10-ти этажного 2-х секционного жилого дома по ул. Ясная №23 г. Курск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Количество квартир в доме – 119,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жилая площадь – 6850 м2.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Начало строительства: I квартал 2003 г.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Сдан в эксплуатацию: IV квартал 2003 г.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Заказчик-застройщик строительства 10-ти этажного 6-ти секционного 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жилого дома по ул. Менделеева №24 г. Курск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Количество квартир в доме – 238,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жилая площадь — 9031,5 м2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Начало строительства: II квартал 2002 г.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Сдан в эксплуатацию: IV квартал 2004 г.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Заказчик-застройщик строительства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9-ти этажного, 2-х секционного жилого дома по ул.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Сумская д.№7 в г. Курске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Количество квартир в доме – 90,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жилая площадь – 4404,8 м2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Начало строительства: IV квартал 2005 г.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Сдан в эксплуатацию: I квартал 2008 г.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Заказчик-застройщик строительства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10-ти этажного, 2-х секционного жилого дома по ул.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Карла Маркса, д.№65В в г. Курске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Количество квартир в доме – 80,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жилая площадь – 4795,6 м2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Площадь встроенных помещений общественного назначения – 1195,3 м2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Начало строительства: IV квартал 2005 г.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Сдан в эксплуатацию: IV квартал 2008 г.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Заказчик-застройщик строительства 14-16-ти этажного, 3-х секционного жилого дома по ул. Кати Зеленко д.№26 в г. Курске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Количество квартир в доме – 160,</w:t>
            </w:r>
          </w:p>
          <w:p w:rsidR="00677329" w:rsidRPr="00677329" w:rsidRDefault="00677329" w:rsidP="00677329">
            <w:p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жилая площадь – 15263,0 м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2   </w:t>
            </w:r>
          </w:p>
          <w:p w:rsidR="00677329" w:rsidRPr="00677329" w:rsidRDefault="00677329" w:rsidP="00677329">
            <w:p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Площадь встроенных помещений общественного назначения – 3279,8 м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2               </w:t>
            </w:r>
          </w:p>
          <w:p w:rsidR="00677329" w:rsidRPr="00677329" w:rsidRDefault="00677329" w:rsidP="00677329">
            <w:p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Начало строительства: III квартал 2011 г.</w:t>
            </w:r>
          </w:p>
          <w:p w:rsidR="00677329" w:rsidRPr="00677329" w:rsidRDefault="00677329" w:rsidP="00677329">
            <w:p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 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Сдан в эксплуатацию:</w:t>
            </w:r>
          </w:p>
          <w:p w:rsidR="00677329" w:rsidRPr="00677329" w:rsidRDefault="00677329" w:rsidP="00677329">
            <w:p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1-я очередь — I квартал 2015 г.</w:t>
            </w:r>
          </w:p>
          <w:p w:rsidR="00677329" w:rsidRPr="00677329" w:rsidRDefault="00677329" w:rsidP="00677329">
            <w:p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</w:t>
            </w:r>
          </w:p>
          <w:p w:rsidR="00677329" w:rsidRPr="00677329" w:rsidRDefault="00677329" w:rsidP="00677329">
            <w:pPr>
              <w:numPr>
                <w:ilvl w:val="2"/>
                <w:numId w:val="1"/>
              </w:numPr>
              <w:spacing w:after="0" w:line="240" w:lineRule="auto"/>
              <w:ind w:left="13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2-я очередь — II квартал 2016 г.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Допуски 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Свидетельство о допуске №0098.2-2015-4632015143-С-74 выдано 30.04.2015г. Ассоциацией СРО «СДСКО»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-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Финансовый результат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437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тыс.руб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 (убыток)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149 125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тыс.руб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36 849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тыс.руб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</w:tr>
    </w:tbl>
    <w:p w:rsidR="00677329" w:rsidRPr="00677329" w:rsidRDefault="00677329" w:rsidP="00677329">
      <w:pPr>
        <w:shd w:val="clear" w:color="auto" w:fill="EAEAEA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677329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2. Информация о проекте строительства:</w:t>
      </w:r>
    </w:p>
    <w:tbl>
      <w:tblPr>
        <w:tblW w:w="4500" w:type="pct"/>
        <w:jc w:val="center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5928"/>
        <w:gridCol w:w="3034"/>
      </w:tblGrid>
      <w:tr w:rsidR="00677329" w:rsidRPr="00677329" w:rsidTr="00677329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Цель проекта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Строительство жилого дома со встроенно-пристроенными административными помещениями и подземной автостоянкой по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ул.Кати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Зеленко в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г.Курске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Этапы и сроки реализации проекта строительства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                                                                                                  Начало строительства:                                                                     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bdr w:val="none" w:sz="0" w:space="0" w:color="auto" w:frame="1"/>
                <w:lang w:eastAsia="ru-RU"/>
              </w:rPr>
              <w:t>Окончание строительства: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строительство осуществляется в 3 этапа. I и II очереди объекта введены в эксплуатацию.                                        III очередь строительства – II квартал 2016 г.                                       III очередь строительства — IV квартал 2017 г.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Результаты государственной экспертизы проекта строительства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</w:t>
            </w:r>
          </w:p>
          <w:p w:rsidR="00677329" w:rsidRPr="00677329" w:rsidRDefault="00677329" w:rsidP="00677329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Заключение управления по техническому и экологическому надзору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Ростехнадзора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по Курской области:</w:t>
            </w:r>
          </w:p>
          <w:p w:rsidR="00677329" w:rsidRPr="00677329" w:rsidRDefault="00677329" w:rsidP="00677329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№ 772 от 19.12.2006 г.№ 346-1-4-0876-10 от 03.08.2011г.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Разрешение на строительство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ru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46302000-1632 от 09.08.2011 г. департаментом архитектуры и градостроительства города Курска (взамен №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ru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46302000-432 от 27.12.2006 г. в связи с корректировкой проекта)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Земельный участок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общая площадь участка: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граница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участка:кадастровый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номер: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право на участок: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5 489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 севера: существующие гаражи ГСК — 98;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 востока: частная жилая застройка;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 юга: ул. Кати Зеленко;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с запада: ул. Горького.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№46:29:1 02 319:0058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Договор № 2343-09ю аренды земельного участка в городе Курске по ул. Кати Зеленко от 06 июля 2009 года, зарегистрированный в УФРС по Курской области 14.08.2009г., рег. №46-46-01/097/2009-073. Соглашение о 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пролонгации договора №2343-09ю от 23.06.2010г. Соглашение о пролонгации договора №2343-09ю от 05.07.2011г. Письмо №02.2-01-20/7773 от 06.07.2012г.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Информация о благоустройстве земельного участка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Проектом предусматривается установка урн для мусора и наружное электроосвещение по фасадам административной части здания. 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К.Зеленко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на 18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-мест.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На территории, 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свободной от насаждений, площадок и т.п. устраивается газон, где высаживаются кустарники.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Основные проезды, автопарковка и часть дворовых площадок имеют твердое покрытие.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Информация о местоположении объекта строительства, его описание согласно проекта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Участок строящегося объекта находится вдоль проезжей части ул. Кати Зеленко в Центральном округе г.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Курска.Двухуровневая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подземная автостоянка (3-я очередь строительства), размещена в дворовом пространстве многоквартирного жилого дома со встроено-пристроенными административными помещениями, имеет эксплуатируемую кровлю, хранение легковых автомобилей манежное (без внутренних перегородок).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Объект запроектирован по индивидуальному проекту:</w:t>
            </w:r>
          </w:p>
          <w:p w:rsidR="00677329" w:rsidRPr="00677329" w:rsidRDefault="00677329" w:rsidP="00677329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фундамент – железобетонный монолит;</w:t>
            </w:r>
          </w:p>
          <w:p w:rsidR="00677329" w:rsidRPr="00677329" w:rsidRDefault="00677329" w:rsidP="00677329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подземно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-надземная часть (каркас) – монолитные железобетонные колонны и монолитные железобетонные перекрытия.</w:t>
            </w:r>
          </w:p>
          <w:p w:rsidR="00677329" w:rsidRPr="00677329" w:rsidRDefault="00677329" w:rsidP="00677329">
            <w:pPr>
              <w:spacing w:after="33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Стены двухслойные: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внутренний слой – газосиликатный блок;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наружный слой – камень бетонный стеновой лицевой СКЦт-4Л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Перекрытия —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безбалочные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монолитные, железобетонные, толщиной 180мм.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Внутренние перегородки — отсутствуют.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 xml:space="preserve">Информация о количестве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машиномест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 xml:space="preserve"> в подземной </w:t>
            </w:r>
            <w:proofErr w:type="gram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авто-стоянке</w:t>
            </w:r>
            <w:proofErr w:type="gram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. 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Описание их технических характеристик.: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1-й уровень имеет 2 помещения хранения автомобилей на 3 и 28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(отметка 0,00), общей площадью 880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(соотв. 68,0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и 812,0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).2-й уровень имеет 1 помещение на 19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(отметка -3,10), общей площадью 593,4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кв.м.Строительный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объем подземной автостоянки – 4881,3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куб.м.Площадь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застройки подземной автостоянки – 1627,1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кв.м.Общая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площадь помещений подземной автостоянки — 1473,4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кв.м.Высота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жилых помещений в 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 xml:space="preserve">свету – 3,0 м (от потолка до потолка).Количество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в подземной автостоянке – 50 шт., площадью от 16,8 м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 до 21,6 м</w:t>
            </w:r>
            <w:r w:rsidRPr="00677329">
              <w:rPr>
                <w:rFonts w:ascii="inherit" w:eastAsia="Times New Roman" w:hAnsi="inherit" w:cs="Times New Roman"/>
                <w:color w:val="555555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Размеры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:№№1-4, 8,9,14-25, 34,35, 39-46 — 6,0 х3,0м№ 5 – 6,0 х 3,3 м №№ 6,7 – 6,0 х 2,93 м№№ 10,11,26-33,47-50 – 6,0 х 3,6 м№№ 12,13,36,37-  6,0 х 2,9 м№ 38 – 6,0 х 3,25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мДля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эксплуатации предусмотрены лестничные клетки и помещение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венткамер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  коридоры,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элетрощитовая.Предусмотрена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принудительная вентиляция,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освещение.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Машиноместа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 xml:space="preserve"> в подземной автостоянке предоставляются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 в степени готовности, включающей выполнение следующих видов работ:-  окраска ВД краской стен и потолка помещений автостоянки, в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т.ч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. пожарных выходов;-  внутренняя разводка электросетей с установкой этажных электрощитов и приборов учета электроэнергии;-  монтаж светильников, выключателей, розеток и указателей выхода;-  монтаж секционных подъемных ворот въезда на автостоянку;-   монтаж металлических дверей 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 xml:space="preserve">пожарных выходов;-  графическое изображение на полу автостоянки границ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Машиноместа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с указанием условного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номера.Распределение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согласно их планировки.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Состав общего имущества в многоквартирном доме, которое будет находиться в общей долевой собственности участников долевого строительства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земельный участок, площадью 5489 </w:t>
            </w:r>
            <w:proofErr w:type="spellStart"/>
            <w:proofErr w:type="gram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кв.м</w:t>
            </w:r>
            <w:proofErr w:type="spellEnd"/>
            <w:proofErr w:type="gram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кадастровым номером №46:29:1 02 319:0058, под объектом строительства (с учетом благоустройства и озеленения);</w:t>
            </w:r>
          </w:p>
          <w:p w:rsidR="00677329" w:rsidRPr="00677329" w:rsidRDefault="00677329" w:rsidP="00677329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места общего пользования – лестничные клетки с этажными площадками, лифтовые шахты,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венткамеры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тамбуры, тепловые и водомерные узлы,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электрощитовые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кровля;</w:t>
            </w:r>
          </w:p>
          <w:p w:rsidR="00677329" w:rsidRPr="00677329" w:rsidRDefault="00677329" w:rsidP="00677329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крыша, ограждающие, несущие и не несущие конструкции дома;</w:t>
            </w:r>
          </w:p>
          <w:p w:rsidR="00677329" w:rsidRPr="00677329" w:rsidRDefault="00677329" w:rsidP="00677329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 xml:space="preserve">внутренние общедомовые инженерные коммуникации и оборудование,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электрощитовые</w:t>
            </w:r>
            <w:proofErr w:type="spellEnd"/>
          </w:p>
          <w:p w:rsidR="00677329" w:rsidRPr="00677329" w:rsidRDefault="00677329" w:rsidP="00677329">
            <w:pPr>
              <w:spacing w:after="33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Вход на технический этаж предусматривается в каждом подъезде из лестничных клеток, с верхней площадки по одномаршевым лестницам. Вдоль технического этажа сквозной проход, между секциями запроектирована противопожарная дверь. На техническом этаже предусмотрено естественное освещение.</w:t>
            </w:r>
          </w:p>
          <w:p w:rsidR="00677329" w:rsidRPr="00677329" w:rsidRDefault="00677329" w:rsidP="0067732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i/>
                <w:iCs/>
                <w:color w:val="555555"/>
                <w:sz w:val="17"/>
                <w:szCs w:val="17"/>
                <w:bdr w:val="none" w:sz="0" w:space="0" w:color="auto" w:frame="1"/>
                <w:lang w:eastAsia="ru-RU"/>
              </w:rPr>
              <w:t xml:space="preserve">К общему имуществу и местам общего пользования жилого дома со встроенно-пристроенными административными помещениями не относятся помещения </w:t>
            </w:r>
            <w:proofErr w:type="gramStart"/>
            <w:r w:rsidRPr="00677329">
              <w:rPr>
                <w:rFonts w:ascii="inherit" w:eastAsia="Times New Roman" w:hAnsi="inherit" w:cs="Times New Roman"/>
                <w:i/>
                <w:iCs/>
                <w:color w:val="555555"/>
                <w:sz w:val="17"/>
                <w:szCs w:val="17"/>
                <w:bdr w:val="none" w:sz="0" w:space="0" w:color="auto" w:frame="1"/>
                <w:lang w:eastAsia="ru-RU"/>
              </w:rPr>
              <w:t>подземной  автостоянки</w:t>
            </w:r>
            <w:proofErr w:type="gramEnd"/>
            <w:r w:rsidRPr="00677329">
              <w:rPr>
                <w:rFonts w:ascii="inherit" w:eastAsia="Times New Roman" w:hAnsi="inherit" w:cs="Times New Roman"/>
                <w:i/>
                <w:iCs/>
                <w:color w:val="555555"/>
                <w:sz w:val="17"/>
                <w:szCs w:val="17"/>
                <w:bdr w:val="none" w:sz="0" w:space="0" w:color="auto" w:frame="1"/>
                <w:lang w:eastAsia="ru-RU"/>
              </w:rPr>
              <w:t>  (</w:t>
            </w:r>
            <w:proofErr w:type="spellStart"/>
            <w:r w:rsidRPr="00677329">
              <w:rPr>
                <w:rFonts w:ascii="inherit" w:eastAsia="Times New Roman" w:hAnsi="inherit" w:cs="Times New Roman"/>
                <w:i/>
                <w:iCs/>
                <w:color w:val="555555"/>
                <w:sz w:val="17"/>
                <w:szCs w:val="17"/>
                <w:bdr w:val="none" w:sz="0" w:space="0" w:color="auto" w:frame="1"/>
                <w:lang w:eastAsia="ru-RU"/>
              </w:rPr>
              <w:t>машиноместа</w:t>
            </w:r>
            <w:proofErr w:type="spellEnd"/>
            <w:r w:rsidRPr="00677329">
              <w:rPr>
                <w:rFonts w:ascii="inherit" w:eastAsia="Times New Roman" w:hAnsi="inherit" w:cs="Times New Roman"/>
                <w:i/>
                <w:iCs/>
                <w:color w:val="555555"/>
                <w:sz w:val="17"/>
                <w:szCs w:val="17"/>
                <w:bdr w:val="none" w:sz="0" w:space="0" w:color="auto" w:frame="1"/>
                <w:lang w:eastAsia="ru-RU"/>
              </w:rPr>
              <w:t>), административные и технические помещения. Указанные помещения подземной автостоянки  (</w:t>
            </w:r>
            <w:proofErr w:type="spellStart"/>
            <w:r w:rsidRPr="00677329">
              <w:rPr>
                <w:rFonts w:ascii="inherit" w:eastAsia="Times New Roman" w:hAnsi="inherit" w:cs="Times New Roman"/>
                <w:i/>
                <w:iCs/>
                <w:color w:val="555555"/>
                <w:sz w:val="17"/>
                <w:szCs w:val="17"/>
                <w:bdr w:val="none" w:sz="0" w:space="0" w:color="auto" w:frame="1"/>
                <w:lang w:eastAsia="ru-RU"/>
              </w:rPr>
              <w:t>машиноместа</w:t>
            </w:r>
            <w:proofErr w:type="spellEnd"/>
            <w:r w:rsidRPr="00677329">
              <w:rPr>
                <w:rFonts w:ascii="inherit" w:eastAsia="Times New Roman" w:hAnsi="inherit" w:cs="Times New Roman"/>
                <w:i/>
                <w:iCs/>
                <w:color w:val="555555"/>
                <w:sz w:val="17"/>
                <w:szCs w:val="17"/>
                <w:bdr w:val="none" w:sz="0" w:space="0" w:color="auto" w:frame="1"/>
                <w:lang w:eastAsia="ru-RU"/>
              </w:rPr>
              <w:t>), административные и технические 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Предполагаемый срок получения разрешения на ввод в эксплуатацию дома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III очередь строительства — IV квартал 2017 г.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Согласно Постановлению администрации города Курска №612 от 09.03.2007г.: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Администрация города Курска;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Инспекция градостроительного контроля города Курска;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Администрация Центрального округа;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Комитет природных ресурсов города Курска;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- Комитет жилищно-коммунального хозяйства города Курска;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Муниципальное учреждение «Городская инспекция по жилищно-коммунальному хозяйству и благоустройству»;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проектная организация – ООО «НЭФ»;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заказчик-застройщик – ООО «Компания инновационного строительства»;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- эксплуатационная организация – ООО «ТСЖ».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Организации, осуществляющие основные строительно-монтажные и другие работы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1. ОАО «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Курскгаз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»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305040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ул.Аэродромная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18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2. ООО «НЭФ»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305000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ул. Димитрова, 52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3. ФГУП «Южное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аэрогеодезическое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предприятие»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305001,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ул.Гайдара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13/1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4. ООО «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Курсккоммунэнергосервис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»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305007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ул.Сумская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39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5. ООО фирма «Фактор»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305040,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ул.Студенческая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д.2, кв.3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6. ООО «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УниСтрой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» 307170, Курская область,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г.Железногорск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ул.Гагарина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д.12/2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7. ООО «УМ №2 — Монтажное», 305023,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ул.3-я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Песковская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д.42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8. ООО «Анод» 305040,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ул.50лет Октября, д.128-а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9. ООО «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Хафнер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» 308000,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г.Белгород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ул.Волчанская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163-А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 xml:space="preserve">10. ООО «СТК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Стройкомплект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» 305007,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ул.Ольшанского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д.5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br/>
              <w:t>11. ООО «Курское предприятие «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Союзлифтмонтаж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» 305048,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г.Курск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ул.Гремяченская</w:t>
            </w:r>
            <w:proofErr w:type="spellEnd"/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, д.5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Планируемая стоимость строительства многоквартирного жилого дома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42 000 000 руб.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Возможные финансовые риски застройщика, возможность добровольного страхования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Способы обеспечения исполнения обязательств застройщика по договору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 xml:space="preserve">В обеспечение исполнения обязательств застройщика 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lastRenderedPageBreak/>
              <w:t>2.16.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</w:t>
            </w: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нет</w:t>
            </w:r>
          </w:p>
        </w:tc>
      </w:tr>
      <w:tr w:rsidR="00677329" w:rsidRPr="00677329" w:rsidTr="0067732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2.17.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  <w:t>Проектная декларация размещена: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EAEA"/>
            <w:vAlign w:val="bottom"/>
            <w:hideMark/>
          </w:tcPr>
          <w:p w:rsidR="00677329" w:rsidRPr="00677329" w:rsidRDefault="00677329" w:rsidP="00677329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27"/>
                <w:szCs w:val="27"/>
                <w:lang w:eastAsia="ru-RU"/>
              </w:rPr>
            </w:pPr>
            <w:r w:rsidRPr="00677329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7"/>
                <w:szCs w:val="27"/>
                <w:lang w:eastAsia="ru-RU"/>
              </w:rPr>
              <w:t>Проектная декларация на объект и изменения в нее опубликованы  на сайте </w:t>
            </w:r>
            <w:r w:rsidRPr="00677329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www.komiskursk.ru</w:t>
            </w:r>
            <w:r w:rsidRPr="00677329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7"/>
                <w:szCs w:val="27"/>
                <w:lang w:eastAsia="ru-RU"/>
              </w:rPr>
              <w:t xml:space="preserve">(первичное размещение -  03.05.2007г., внесены изменения от 30.09.2007г, 25.10.2007г, 30.12.2007г, 30.03.2008г, 06.06.2008г, 30.06.2008г, 30.09.2008г, 20.10.2008г, 29.10.2008г, 30.12.2008г, 30.03.2009г, 30.06.2009г, 30.09.2009г, 30.12.2009г, 30.03.2010г, 30.06.2010г, 30.09.2010г, 30.12.2010г, 30.03.2011г, 30.06.2011г, 10.08.2011г, 30.09.2011г, 31.10.2011г, 29.12.2011г, 30.03.2012г, 30.06.2012г, </w:t>
            </w:r>
            <w:r w:rsidRPr="00677329">
              <w:rPr>
                <w:rFonts w:ascii="inherit" w:eastAsia="Times New Roman" w:hAnsi="inherit" w:cs="Times New Roman"/>
                <w:b/>
                <w:bCs/>
                <w:i/>
                <w:iCs/>
                <w:color w:val="555555"/>
                <w:sz w:val="27"/>
                <w:szCs w:val="27"/>
                <w:lang w:eastAsia="ru-RU"/>
              </w:rPr>
              <w:lastRenderedPageBreak/>
              <w:t>28.09.2012г,  03.12.2012г, 30.12.2012г, 30.03.2013г, 30.06.2013г, 03.09.2013г, 30.09.2013г, 30.12.2013г, 30.03.2014г, 30.06.2014г, 30.09.2014г, 05.11.2014г, 31.12.2014г, 31.03.2015г, 30.06.2015г, 30.09.2015г, 29.12.2015г, 10.03.2016г, 31.03.2016г, 30.06.2016г, 30.09.2016г, 30.10.2016г, 30.12.2016г, 14.03.2017г, 31.03.2017г, 10.04.2017г, 11.04.2017г, 01.06.2017г, 10.07.2017г, 15.07.2017г, 01.10.2017г)</w:t>
            </w:r>
          </w:p>
        </w:tc>
      </w:tr>
    </w:tbl>
    <w:p w:rsidR="00C4799C" w:rsidRDefault="00C4799C">
      <w:bookmarkStart w:id="0" w:name="_GoBack"/>
      <w:bookmarkEnd w:id="0"/>
    </w:p>
    <w:sectPr w:rsidR="00C4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16DE"/>
    <w:multiLevelType w:val="multilevel"/>
    <w:tmpl w:val="0A8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CB1037"/>
    <w:multiLevelType w:val="multilevel"/>
    <w:tmpl w:val="86A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0D5B11"/>
    <w:multiLevelType w:val="multilevel"/>
    <w:tmpl w:val="ED1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491C34"/>
    <w:multiLevelType w:val="multilevel"/>
    <w:tmpl w:val="423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29"/>
    <w:rsid w:val="00677329"/>
    <w:rsid w:val="00C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5E39E-B869-4736-9FD2-81FB5D48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3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73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7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2089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2017-10-11T21:37:00Z</dcterms:created>
  <dcterms:modified xsi:type="dcterms:W3CDTF">2017-10-11T21:38:00Z</dcterms:modified>
</cp:coreProperties>
</file>